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D10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48875F0C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0C563737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ascii="Arial Narrow" w:hAnsi="Arial Narrow" w:cs="Calibri"/>
          <w:b/>
          <w:bCs/>
          <w:sz w:val="36"/>
          <w:szCs w:val="36"/>
        </w:rPr>
      </w:pPr>
      <w:r w:rsidRPr="00EF7842">
        <w:rPr>
          <w:rFonts w:ascii="Arial Narrow" w:hAnsi="Arial Narrow" w:cs="Calibri"/>
          <w:b/>
          <w:bCs/>
          <w:sz w:val="36"/>
          <w:szCs w:val="36"/>
        </w:rPr>
        <w:t>Inkubator Przedsiębiorczości</w:t>
      </w:r>
    </w:p>
    <w:p w14:paraId="6290E303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jc w:val="center"/>
        <w:rPr>
          <w:rFonts w:ascii="Arial Narrow" w:hAnsi="Arial Narrow" w:cs="Calibri"/>
          <w:b/>
          <w:bCs/>
          <w:sz w:val="48"/>
          <w:szCs w:val="48"/>
        </w:rPr>
      </w:pPr>
      <w:r w:rsidRPr="00EF7842">
        <w:rPr>
          <w:rFonts w:ascii="Arial Narrow" w:hAnsi="Arial Narrow" w:cs="Calibri"/>
          <w:b/>
          <w:bCs/>
          <w:sz w:val="48"/>
          <w:szCs w:val="48"/>
        </w:rPr>
        <w:t xml:space="preserve">„STARTER </w:t>
      </w:r>
      <w:proofErr w:type="spellStart"/>
      <w:r w:rsidRPr="00EF7842">
        <w:rPr>
          <w:rFonts w:ascii="Arial Narrow" w:hAnsi="Arial Narrow" w:cs="Calibri"/>
          <w:b/>
          <w:bCs/>
          <w:sz w:val="48"/>
          <w:szCs w:val="48"/>
        </w:rPr>
        <w:t>WiM</w:t>
      </w:r>
      <w:proofErr w:type="spellEnd"/>
      <w:r w:rsidRPr="00EF7842">
        <w:rPr>
          <w:rFonts w:ascii="Arial Narrow" w:hAnsi="Arial Narrow" w:cs="Calibri"/>
          <w:b/>
          <w:bCs/>
          <w:sz w:val="48"/>
          <w:szCs w:val="48"/>
        </w:rPr>
        <w:t>”</w:t>
      </w:r>
    </w:p>
    <w:p w14:paraId="6B61E678" w14:textId="77777777" w:rsidR="008D42F9" w:rsidRPr="00EF7842" w:rsidRDefault="008D42F9" w:rsidP="008D42F9">
      <w:pPr>
        <w:pStyle w:val="Default"/>
        <w:rPr>
          <w:rFonts w:ascii="Arial Narrow" w:hAnsi="Arial Narrow"/>
        </w:rPr>
      </w:pPr>
    </w:p>
    <w:p w14:paraId="25D37784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3C9CC86A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65C14C98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3A44500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EF7842">
        <w:rPr>
          <w:rFonts w:ascii="Arial Narrow" w:hAnsi="Arial Narrow"/>
          <w:b/>
          <w:bCs/>
          <w:sz w:val="40"/>
          <w:szCs w:val="40"/>
        </w:rPr>
        <w:t>REGULAMIN REKRUTACJI DO PROJEKTU</w:t>
      </w:r>
      <w:r w:rsidR="000A6BB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0FF7EC6A" w14:textId="15C31D7B" w:rsidR="000A6BB8" w:rsidRPr="00EF7842" w:rsidRDefault="00061075" w:rsidP="008D42F9">
      <w:pPr>
        <w:pStyle w:val="Default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1</w:t>
      </w:r>
      <w:r w:rsidR="00962049">
        <w:rPr>
          <w:rFonts w:ascii="Arial Narrow" w:hAnsi="Arial Narrow"/>
          <w:b/>
          <w:bCs/>
          <w:sz w:val="40"/>
          <w:szCs w:val="40"/>
        </w:rPr>
        <w:t>/202</w:t>
      </w:r>
      <w:r>
        <w:rPr>
          <w:rFonts w:ascii="Arial Narrow" w:hAnsi="Arial Narrow"/>
          <w:b/>
          <w:bCs/>
          <w:sz w:val="40"/>
          <w:szCs w:val="40"/>
        </w:rPr>
        <w:t>2</w:t>
      </w:r>
    </w:p>
    <w:p w14:paraId="35356910" w14:textId="77777777" w:rsidR="008D42F9" w:rsidRPr="00EF7842" w:rsidRDefault="008D42F9" w:rsidP="008D42F9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D0C5A63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3DF45E0F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62C933F9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5BDBBF15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183E6A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§1</w:t>
      </w:r>
    </w:p>
    <w:p w14:paraId="2D87F96E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5478B765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POSTANOWIENIA OGÓLNE</w:t>
      </w:r>
    </w:p>
    <w:p w14:paraId="36206DA4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51AFF27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7BB3516" w14:textId="77777777" w:rsidR="00EF7842" w:rsidRP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3F076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6AFE900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1. </w:t>
      </w:r>
      <w:r w:rsidRPr="00EF7842">
        <w:rPr>
          <w:rFonts w:ascii="Arial Narrow" w:hAnsi="Arial Narrow"/>
          <w:sz w:val="23"/>
          <w:szCs w:val="23"/>
        </w:rPr>
        <w:t xml:space="preserve">Niniejszy Regulamin określa zasady rekrutacji Przedsiębiorców </w:t>
      </w:r>
      <w:r w:rsidR="00E27C7C">
        <w:rPr>
          <w:rFonts w:ascii="Arial Narrow" w:hAnsi="Arial Narrow"/>
          <w:sz w:val="23"/>
          <w:szCs w:val="23"/>
        </w:rPr>
        <w:t xml:space="preserve">do </w:t>
      </w:r>
      <w:r w:rsidRPr="00EF7842">
        <w:rPr>
          <w:rFonts w:ascii="Arial Narrow" w:hAnsi="Arial Narrow"/>
          <w:sz w:val="23"/>
          <w:szCs w:val="23"/>
        </w:rPr>
        <w:t xml:space="preserve">projektu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”.</w:t>
      </w:r>
    </w:p>
    <w:p w14:paraId="42E7FE56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2. </w:t>
      </w:r>
      <w:r w:rsidRPr="00EF7842">
        <w:rPr>
          <w:rFonts w:ascii="Arial Narrow" w:hAnsi="Arial Narrow"/>
          <w:sz w:val="23"/>
          <w:szCs w:val="23"/>
        </w:rPr>
        <w:t xml:space="preserve">Projekt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 jest współfinansowany ze środków Europejskiego Funduszu Rozwoju Regionalnego w ramach Regionalnego Programu Operacyjnego Województwa Warmińsko-Mazurskiego 2014-2020 .</w:t>
      </w:r>
    </w:p>
    <w:p w14:paraId="5915001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3. </w:t>
      </w:r>
      <w:r w:rsidRPr="00EF7842">
        <w:rPr>
          <w:rFonts w:ascii="Arial Narrow" w:hAnsi="Arial Narrow"/>
          <w:sz w:val="23"/>
          <w:szCs w:val="23"/>
        </w:rPr>
        <w:t xml:space="preserve">Projekt realizowany jest w ramach RPO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 xml:space="preserve"> 2014-2020 Oś priorytetowa I Przedsiębiorczość, Działania 1.3 – Przedsiębiorczość (Wsparcie przedsiębiorczości), Poddziałanie 1.3.1 – Inkubowanie przedsiębiorstw. </w:t>
      </w:r>
    </w:p>
    <w:p w14:paraId="15B1137A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4. </w:t>
      </w:r>
      <w:r w:rsidRPr="00EF7842">
        <w:rPr>
          <w:rFonts w:ascii="Arial Narrow" w:hAnsi="Arial Narrow"/>
          <w:sz w:val="23"/>
          <w:szCs w:val="23"/>
        </w:rPr>
        <w:t xml:space="preserve">Celem projektu jest tworzenie na terenie Województwa Warmińsko-Mazurskiego korzystnych warunków do powstawania i rozwoju MŚP poprzez promowanie przedsiębiorczości, a w szczególności poprzez zapewnienie wystandaryzowanych usług niezbędnych do funkcjonowania przedsiębiorstwa w początkowej fazie rozwoju. </w:t>
      </w:r>
    </w:p>
    <w:p w14:paraId="4544EDBC" w14:textId="2DF77B39" w:rsidR="008D42F9" w:rsidRPr="00EF7842" w:rsidRDefault="008D42F9" w:rsidP="00F22335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5. </w:t>
      </w:r>
      <w:r w:rsidRPr="00EF7842">
        <w:rPr>
          <w:rFonts w:ascii="Arial Narrow" w:hAnsi="Arial Narrow"/>
          <w:sz w:val="23"/>
          <w:szCs w:val="23"/>
        </w:rPr>
        <w:t xml:space="preserve">Celem niniejszej </w:t>
      </w:r>
      <w:r w:rsidR="00F22335">
        <w:rPr>
          <w:rFonts w:ascii="Arial Narrow" w:hAnsi="Arial Narrow"/>
          <w:sz w:val="23"/>
          <w:szCs w:val="23"/>
        </w:rPr>
        <w:t xml:space="preserve">tury </w:t>
      </w:r>
      <w:r w:rsidRPr="00EF7842">
        <w:rPr>
          <w:rFonts w:ascii="Arial Narrow" w:hAnsi="Arial Narrow"/>
          <w:sz w:val="23"/>
          <w:szCs w:val="23"/>
        </w:rPr>
        <w:t>rekrutacji</w:t>
      </w:r>
      <w:r w:rsidR="00F22335">
        <w:rPr>
          <w:rFonts w:ascii="Arial Narrow" w:hAnsi="Arial Narrow"/>
          <w:sz w:val="23"/>
          <w:szCs w:val="23"/>
        </w:rPr>
        <w:t xml:space="preserve"> (</w:t>
      </w:r>
      <w:r w:rsidR="00061075">
        <w:rPr>
          <w:rFonts w:ascii="Arial Narrow" w:hAnsi="Arial Narrow"/>
          <w:sz w:val="23"/>
          <w:szCs w:val="23"/>
        </w:rPr>
        <w:t>1/</w:t>
      </w:r>
      <w:r w:rsidR="00F22335">
        <w:rPr>
          <w:rFonts w:ascii="Arial Narrow" w:hAnsi="Arial Narrow"/>
          <w:sz w:val="23"/>
          <w:szCs w:val="23"/>
        </w:rPr>
        <w:t>202</w:t>
      </w:r>
      <w:r w:rsidR="00061075">
        <w:rPr>
          <w:rFonts w:ascii="Arial Narrow" w:hAnsi="Arial Narrow"/>
          <w:sz w:val="23"/>
          <w:szCs w:val="23"/>
        </w:rPr>
        <w:t>2</w:t>
      </w:r>
      <w:r w:rsidR="00F22335">
        <w:rPr>
          <w:rFonts w:ascii="Arial Narrow" w:hAnsi="Arial Narrow"/>
          <w:sz w:val="23"/>
          <w:szCs w:val="23"/>
        </w:rPr>
        <w:t>) jest wyłonienie</w:t>
      </w:r>
      <w:r w:rsidR="006877A3">
        <w:rPr>
          <w:rFonts w:ascii="Arial Narrow" w:hAnsi="Arial Narrow"/>
          <w:sz w:val="23"/>
          <w:szCs w:val="23"/>
        </w:rPr>
        <w:t xml:space="preserve"> </w:t>
      </w:r>
      <w:r w:rsidR="00061075">
        <w:rPr>
          <w:rFonts w:ascii="Arial Narrow" w:hAnsi="Arial Narrow"/>
          <w:sz w:val="23"/>
          <w:szCs w:val="23"/>
        </w:rPr>
        <w:t>11</w:t>
      </w:r>
      <w:r w:rsidRPr="00EF7842">
        <w:rPr>
          <w:rFonts w:ascii="Arial Narrow" w:hAnsi="Arial Narrow"/>
          <w:sz w:val="23"/>
          <w:szCs w:val="23"/>
        </w:rPr>
        <w:t xml:space="preserve"> podmiotów, które zostaną objęte wsparciem zgodnie z Regulaminem Świadczenia Usług Inkubacji. </w:t>
      </w:r>
    </w:p>
    <w:p w14:paraId="00612AE7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AB79F16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</w:rPr>
      </w:pPr>
    </w:p>
    <w:p w14:paraId="615EC730" w14:textId="77777777" w:rsidR="008D42F9" w:rsidRPr="00EF7842" w:rsidRDefault="008D42F9" w:rsidP="008D42F9">
      <w:pPr>
        <w:pStyle w:val="Default"/>
        <w:pageBreakBefore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lastRenderedPageBreak/>
        <w:t>§2</w:t>
      </w:r>
    </w:p>
    <w:p w14:paraId="0C0C6D82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KRYTERIA DOSTĘPU</w:t>
      </w:r>
    </w:p>
    <w:p w14:paraId="53D1CB5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3273EFBA" w14:textId="47FF0F3C" w:rsidR="008D42F9" w:rsidRPr="00EF7842" w:rsidRDefault="008D42F9" w:rsidP="008D42F9">
      <w:pPr>
        <w:pStyle w:val="Default"/>
        <w:spacing w:after="41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Uprawnionym do udziału w projekcie może być wyłącznie przedsiębiorstwo, z województwa warmińsko – mazurskiego, w początkowej fazie rozwoju, tj. funkcjonujące na rynku nie dłużej </w:t>
      </w:r>
      <w:r w:rsidRPr="007E71F2">
        <w:rPr>
          <w:rFonts w:ascii="Arial Narrow" w:hAnsi="Arial Narrow"/>
          <w:color w:val="auto"/>
          <w:sz w:val="23"/>
          <w:szCs w:val="23"/>
        </w:rPr>
        <w:t>niż 3 lata</w:t>
      </w:r>
      <w:r w:rsidR="007E71F2" w:rsidRP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1"/>
      </w:r>
      <w:r w:rsidRPr="007E71F2">
        <w:rPr>
          <w:rFonts w:ascii="Arial Narrow" w:hAnsi="Arial Narrow"/>
          <w:color w:val="auto"/>
          <w:sz w:val="23"/>
          <w:szCs w:val="23"/>
        </w:rPr>
        <w:t xml:space="preserve">. Kryterium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to będzie weryfikowane na podstawie daty rozpoczęcia działalności na dzień podpisania umowy. </w:t>
      </w:r>
    </w:p>
    <w:p w14:paraId="24C081D9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Preferencje w udziale w projekcie mają przedsiębiorstwa: </w:t>
      </w:r>
    </w:p>
    <w:p w14:paraId="08421C0E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B3AFDB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b. innowacyjne, </w:t>
      </w:r>
    </w:p>
    <w:p w14:paraId="5124D50F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>c. działające w branżach średnio-wysokiej i wysokiej techniki (zgodnie z klasyfikacją OECD),</w:t>
      </w:r>
    </w:p>
    <w:p w14:paraId="0D0E9078" w14:textId="77777777" w:rsidR="008D42F9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02C91447" w14:textId="77777777" w:rsidR="00BB3B44" w:rsidRPr="00EF7842" w:rsidRDefault="00BB3B44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Calibri"/>
          <w:sz w:val="24"/>
          <w:szCs w:val="24"/>
        </w:rPr>
        <w:t>e. nastawione na rozwój i zmotywowane do skorzystania z oferty inkubatora</w:t>
      </w:r>
    </w:p>
    <w:p w14:paraId="774F9461" w14:textId="51954480" w:rsidR="001A3364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Przedsiębiorca prowadzący działalność jako osoba fizyczna prowadząca działalność gospodarczą i jako spółka prawa handlowego może skorzystać z usług </w:t>
      </w:r>
      <w:r w:rsidR="001A3364" w:rsidRPr="00EF7842">
        <w:rPr>
          <w:rFonts w:ascii="Arial Narrow" w:hAnsi="Arial Narrow"/>
          <w:color w:val="auto"/>
          <w:sz w:val="23"/>
          <w:szCs w:val="23"/>
        </w:rPr>
        <w:t>inkubatora dofinansowanego w ramach niniejszego poddziałania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tylko 1 raz.</w:t>
      </w:r>
    </w:p>
    <w:p w14:paraId="7A3A2B10" w14:textId="2D55DEE8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>Z usług inkubatora dofinansowanego w ramach niniejszego poddziałania nie może skorzystać spółka, w której wspólnikiem lub partnerem lub właścicielem udziałów lub właścicielem akcji jest osoba, która korzystała już z usług inkubacji w ramach niniejszego poddziałania jako osoba fizyczna prowadząca działalność gospodarczą</w:t>
      </w:r>
      <w:r w:rsidR="001D1429">
        <w:rPr>
          <w:rFonts w:ascii="Arial Narrow" w:hAnsi="Arial Narrow"/>
          <w:color w:val="auto"/>
          <w:sz w:val="23"/>
          <w:szCs w:val="23"/>
        </w:rPr>
        <w:t>, ani także spółka co do której ustalono, że jest faktycznie zależna od w/w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osoby, także w sposób inny niż wymieniony</w:t>
      </w:r>
    </w:p>
    <w:p w14:paraId="2493076A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 usług inkubatora dofinansowanych w ramach niniejszego poddziałania nie może skorzystać przedsiębiorstwo, do którego zostało wniesione aportem inne przedsiębiorstwo, które już korzystało z usług inkubacji dofinansowanego w ramach niniejszego poddziałania. </w:t>
      </w:r>
    </w:p>
    <w:p w14:paraId="37903810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Wsparcia nie może otrzymać przedsiębiorstwo, które zostało wykluczone z otrzymania pomocy de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minimis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32C38D63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1313E50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§3</w:t>
      </w:r>
    </w:p>
    <w:p w14:paraId="7D473EF8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ZASADY NABORU UCZESTNIKÓW</w:t>
      </w:r>
    </w:p>
    <w:p w14:paraId="3147BE16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28540D90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1. Nabór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prowadzony będzie w okresie realizacji projektu. </w:t>
      </w:r>
    </w:p>
    <w:p w14:paraId="3B99104D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2. Podstawą do rejestracji jest formularz rekrutacyjny wraz z oświadczeniami, który można pobrać ze stron internetowych Beneficjenta lub otrzymać w Biurze Projektu. </w:t>
      </w:r>
    </w:p>
    <w:p w14:paraId="4A30ECD8" w14:textId="4779D057" w:rsidR="00FA7B44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>Dokumenty rekrutacyjne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w naborze nr </w:t>
      </w:r>
      <w:r w:rsidR="00061075">
        <w:rPr>
          <w:rFonts w:ascii="Arial Narrow" w:hAnsi="Arial Narrow"/>
          <w:color w:val="auto"/>
          <w:sz w:val="23"/>
          <w:szCs w:val="23"/>
        </w:rPr>
        <w:t>1</w:t>
      </w:r>
      <w:r w:rsidR="00F22335">
        <w:rPr>
          <w:rFonts w:ascii="Arial Narrow" w:hAnsi="Arial Narrow"/>
          <w:color w:val="auto"/>
          <w:sz w:val="23"/>
          <w:szCs w:val="23"/>
        </w:rPr>
        <w:t>/202</w:t>
      </w:r>
      <w:r w:rsidR="00061075">
        <w:rPr>
          <w:rFonts w:ascii="Arial Narrow" w:hAnsi="Arial Narrow"/>
          <w:color w:val="auto"/>
          <w:sz w:val="23"/>
          <w:szCs w:val="23"/>
        </w:rPr>
        <w:t>2</w:t>
      </w:r>
      <w:r w:rsidR="001D3A52">
        <w:rPr>
          <w:rFonts w:ascii="Arial Narrow" w:hAnsi="Arial Narrow"/>
          <w:color w:val="auto"/>
          <w:sz w:val="23"/>
          <w:szCs w:val="23"/>
        </w:rPr>
        <w:t>,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powinny zostać przesłane drogą elektroniczną na adres </w:t>
      </w:r>
      <w:r w:rsidRPr="00EF7842">
        <w:rPr>
          <w:rFonts w:ascii="Arial Narrow" w:hAnsi="Arial Narrow"/>
          <w:color w:val="auto"/>
          <w:sz w:val="22"/>
          <w:szCs w:val="22"/>
        </w:rPr>
        <w:t xml:space="preserve">adrem@adrem.elblag.pl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lub złożone osobiście w Biurze Projektu 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od dnia 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2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4</w:t>
      </w:r>
      <w:r w:rsidR="006877A3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0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1</w:t>
      </w:r>
      <w:r w:rsidR="00F22335">
        <w:rPr>
          <w:rFonts w:ascii="Arial Narrow" w:hAnsi="Arial Narrow"/>
          <w:b/>
          <w:color w:val="auto"/>
          <w:sz w:val="23"/>
          <w:szCs w:val="23"/>
          <w:u w:val="single"/>
        </w:rPr>
        <w:t>.202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2</w:t>
      </w:r>
      <w:r w:rsidR="00067F1A" w:rsidRPr="001D3A52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7F1A">
        <w:rPr>
          <w:rFonts w:ascii="Arial Narrow" w:hAnsi="Arial Narrow"/>
          <w:color w:val="auto"/>
          <w:sz w:val="23"/>
          <w:szCs w:val="23"/>
        </w:rPr>
        <w:t xml:space="preserve"> do dnia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25</w:t>
      </w:r>
      <w:r w:rsidR="006877A3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0</w:t>
      </w:r>
      <w:r w:rsidR="00995F55">
        <w:rPr>
          <w:rFonts w:ascii="Arial Narrow" w:hAnsi="Arial Narrow"/>
          <w:b/>
          <w:color w:val="auto"/>
          <w:sz w:val="23"/>
          <w:szCs w:val="23"/>
          <w:u w:val="single"/>
        </w:rPr>
        <w:t>3</w:t>
      </w:r>
      <w:r w:rsidR="00F22335" w:rsidRPr="00F22335">
        <w:rPr>
          <w:rFonts w:ascii="Arial Narrow" w:hAnsi="Arial Narrow"/>
          <w:b/>
          <w:color w:val="auto"/>
          <w:sz w:val="23"/>
          <w:szCs w:val="23"/>
          <w:u w:val="single"/>
        </w:rPr>
        <w:t>.202</w:t>
      </w:r>
      <w:r w:rsidR="00061075">
        <w:rPr>
          <w:rFonts w:ascii="Arial Narrow" w:hAnsi="Arial Narrow"/>
          <w:b/>
          <w:color w:val="auto"/>
          <w:sz w:val="23"/>
          <w:szCs w:val="23"/>
          <w:u w:val="single"/>
        </w:rPr>
        <w:t>2</w:t>
      </w:r>
      <w:r w:rsidRPr="00067F1A">
        <w:rPr>
          <w:rFonts w:ascii="Arial Narrow" w:hAnsi="Arial Narrow"/>
          <w:b/>
          <w:color w:val="auto"/>
          <w:sz w:val="23"/>
          <w:szCs w:val="23"/>
          <w:u w:val="single"/>
        </w:rPr>
        <w:t xml:space="preserve"> r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  <w:r w:rsidR="00FA7B44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51FAE984" w14:textId="56B82793" w:rsidR="00EE08FB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4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. Termin naboru może zostać wydłużony w przypadku zgłoszenia się mniejszej niż </w:t>
      </w:r>
      <w:r w:rsidR="008A4F00">
        <w:rPr>
          <w:rFonts w:ascii="Arial Narrow" w:hAnsi="Arial Narrow"/>
          <w:color w:val="auto"/>
          <w:sz w:val="23"/>
          <w:szCs w:val="23"/>
        </w:rPr>
        <w:t>3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liczby przedsiębiorstw, spełniających kryteria dostępu</w:t>
      </w:r>
      <w:r w:rsidR="00EE08FB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21DD5EFF" w14:textId="2C37F1A9" w:rsidR="00435459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5</w:t>
      </w:r>
      <w:r w:rsidR="00435459">
        <w:rPr>
          <w:rFonts w:ascii="Arial Narrow" w:hAnsi="Arial Narrow"/>
          <w:color w:val="auto"/>
          <w:sz w:val="23"/>
          <w:szCs w:val="23"/>
        </w:rPr>
        <w:t xml:space="preserve">. Na każdy rok kalendarzowy, będzie ogłoszony nowy regulamin naboru do projektu. </w:t>
      </w:r>
    </w:p>
    <w:p w14:paraId="449221A5" w14:textId="7239F27B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6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Na dokumenty rekrutacyjne, o których mowa ust. 3 składają się : </w:t>
      </w:r>
    </w:p>
    <w:p w14:paraId="35219BF2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 w:cs="Arial"/>
          <w:color w:val="auto"/>
          <w:sz w:val="23"/>
          <w:szCs w:val="23"/>
        </w:rPr>
        <w:t xml:space="preserve">a) </w:t>
      </w:r>
      <w:r w:rsidRPr="007E71F2">
        <w:rPr>
          <w:rFonts w:ascii="Arial Narrow" w:hAnsi="Arial Narrow"/>
          <w:color w:val="auto"/>
          <w:sz w:val="23"/>
          <w:szCs w:val="23"/>
        </w:rPr>
        <w:t xml:space="preserve">formularz rekrutacyjny, </w:t>
      </w:r>
    </w:p>
    <w:p w14:paraId="6568670E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b) wydruk z Centralnej Ewidencji i Informacji o Działalności Gospodarczej lub Krajowego Rejestru Sądowego </w:t>
      </w:r>
    </w:p>
    <w:p w14:paraId="7146839C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c) oświadczenie o spełnianiu kryteriów MSP, </w:t>
      </w:r>
    </w:p>
    <w:p w14:paraId="3933FDB8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d) oświadczenie o niezaleganiu w podatkach do US, </w:t>
      </w:r>
    </w:p>
    <w:p w14:paraId="1A995409" w14:textId="77777777" w:rsidR="00EE08FB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>e) oświadczenie o niezaleganiu w opłacaniu składek do ZUS.</w:t>
      </w:r>
    </w:p>
    <w:p w14:paraId="0739AF18" w14:textId="0E8850EC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7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Ocena formalna i merytoryczna formularzy rekrutacyjnych oraz sporządzenie listy podstawowej i rezerwowej przedsiębiorców, którzy mogą wziąć udział w projekcie oraz poinformowanie ich o zakwalifikowani</w:t>
      </w:r>
      <w:r w:rsidR="00DD463A">
        <w:rPr>
          <w:rFonts w:ascii="Arial Narrow" w:hAnsi="Arial Narrow"/>
          <w:color w:val="auto"/>
          <w:sz w:val="23"/>
          <w:szCs w:val="23"/>
        </w:rPr>
        <w:t xml:space="preserve">u do projektu nastąpi do dnia </w:t>
      </w:r>
      <w:r w:rsidR="00995F55">
        <w:rPr>
          <w:rFonts w:ascii="Arial Narrow" w:hAnsi="Arial Narrow"/>
          <w:color w:val="auto"/>
          <w:sz w:val="23"/>
          <w:szCs w:val="23"/>
        </w:rPr>
        <w:t>31</w:t>
      </w:r>
      <w:r w:rsidR="000F59E0">
        <w:rPr>
          <w:rFonts w:ascii="Arial Narrow" w:hAnsi="Arial Narrow"/>
          <w:color w:val="auto"/>
          <w:sz w:val="23"/>
          <w:szCs w:val="23"/>
        </w:rPr>
        <w:t>.</w:t>
      </w:r>
      <w:r w:rsidR="00061075">
        <w:rPr>
          <w:rFonts w:ascii="Arial Narrow" w:hAnsi="Arial Narrow"/>
          <w:color w:val="auto"/>
          <w:sz w:val="23"/>
          <w:szCs w:val="23"/>
        </w:rPr>
        <w:t>03.2022</w:t>
      </w:r>
      <w:r w:rsidR="008D42F9" w:rsidRPr="007E71F2">
        <w:rPr>
          <w:rFonts w:ascii="Arial Narrow" w:hAnsi="Arial Narrow"/>
          <w:color w:val="auto"/>
          <w:sz w:val="23"/>
          <w:szCs w:val="23"/>
        </w:rPr>
        <w:t xml:space="preserve"> r.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 </w:t>
      </w:r>
      <w:bookmarkStart w:id="0" w:name="_GoBack"/>
      <w:bookmarkEnd w:id="0"/>
    </w:p>
    <w:p w14:paraId="4AFEECAE" w14:textId="5AB25D72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8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Proces rekrutacji będzie prowadzony przez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Komisję rekrutacyjną powołaną 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przez Koordynatora projektu. </w:t>
      </w:r>
    </w:p>
    <w:p w14:paraId="30CABB8F" w14:textId="1062F09F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9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Beneficjent zastrzega sobie prawo do przeprowadzenia dodatkowego naboru. Informacja o dodatkowym naborze umieszczona zostanie na stronie internetowej Beneficjenta. </w:t>
      </w:r>
    </w:p>
    <w:p w14:paraId="6C8A29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B650C14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 4</w:t>
      </w:r>
    </w:p>
    <w:p w14:paraId="3E8D12F0" w14:textId="77777777" w:rsidR="008D42F9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WERYFIKACJA FORMALNA I OCENA MERYTORYCZNA</w:t>
      </w:r>
    </w:p>
    <w:p w14:paraId="451C5974" w14:textId="77777777" w:rsidR="00EF7842" w:rsidRPr="00EF7842" w:rsidRDefault="00EF7842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6BA08FEE" w14:textId="77777777" w:rsidR="000A6BB8" w:rsidRDefault="000A6BB8" w:rsidP="008D42F9">
      <w:pPr>
        <w:pStyle w:val="Default"/>
        <w:spacing w:line="360" w:lineRule="auto"/>
        <w:rPr>
          <w:rFonts w:ascii="Arial Narrow" w:hAnsi="Arial Narrow" w:cs="Arial"/>
          <w:color w:val="auto"/>
          <w:sz w:val="23"/>
          <w:szCs w:val="23"/>
        </w:rPr>
      </w:pPr>
    </w:p>
    <w:p w14:paraId="09BE80AB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Rekrutacja obejmować będzie weryfikację formularza rekrutacyjnego w oparciu o Kartę Oceny Formularza Rekrutacyjnego .Weryfikacja zostanie przeprowadzona przez komisję rekrutacyjną według następujących kryteriów: </w:t>
      </w:r>
    </w:p>
    <w:p w14:paraId="6C5AE67A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wszystkich dokumentów rekrutacyjnych, </w:t>
      </w:r>
    </w:p>
    <w:p w14:paraId="7648C5A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na odpowiednim wzorze, </w:t>
      </w:r>
    </w:p>
    <w:p w14:paraId="60D3E19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w odpowiednim terminie, </w:t>
      </w:r>
    </w:p>
    <w:p w14:paraId="3B829881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lastRenderedPageBreak/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wypełnienie wszystkich punktów formularza rekrutacyjnego. </w:t>
      </w:r>
    </w:p>
    <w:p w14:paraId="1C215240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czytelne podpisanie wszystkich oświadczeń. </w:t>
      </w:r>
    </w:p>
    <w:p w14:paraId="455D1C5E" w14:textId="77777777" w:rsidR="008D42F9" w:rsidRPr="001D3A52" w:rsidRDefault="008D42F9" w:rsidP="009C4881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załączenie dokument</w:t>
      </w:r>
      <w:r w:rsidR="005D2A57">
        <w:rPr>
          <w:rFonts w:ascii="Arial Narrow" w:hAnsi="Arial Narrow"/>
          <w:color w:val="auto"/>
          <w:sz w:val="23"/>
          <w:szCs w:val="23"/>
        </w:rPr>
        <w:t>u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rejestracyjnego przedsiębiorstwa. </w:t>
      </w:r>
    </w:p>
    <w:p w14:paraId="2016280E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W przypadku niekompletnej dokumentacji dopuszcza się możliwość jednorazowego uzupełnienia braków formalnych. </w:t>
      </w:r>
    </w:p>
    <w:p w14:paraId="0D0B55C4" w14:textId="77777777" w:rsidR="008D42F9" w:rsidRPr="001D3A5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Aplikacje nie spełniające wymogów formalnych nie będą poddawane ocenie merytorycznej. </w:t>
      </w:r>
    </w:p>
    <w:p w14:paraId="06E5E7EB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Oceny merytorycznej dokonuje komisja rekrutacyjna. O zakwalifikowaniu do udziału w projekcie decydują informacje zawarte w formularzu rekrutacyjnym na podstawie poniższych kryteriów: </w:t>
      </w:r>
    </w:p>
    <w:p w14:paraId="3CFEE030" w14:textId="77777777" w:rsidR="000A6BB8" w:rsidRDefault="000A6BB8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</w:p>
    <w:p w14:paraId="18EB65A9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>Kryteria dostępu:</w:t>
      </w:r>
    </w:p>
    <w:p w14:paraId="19A7BE2B" w14:textId="3EB5BBBC" w:rsidR="008D42F9" w:rsidRPr="00EF7842" w:rsidRDefault="008D42F9" w:rsidP="008D42F9">
      <w:pPr>
        <w:pStyle w:val="Default"/>
        <w:numPr>
          <w:ilvl w:val="0"/>
          <w:numId w:val="3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przedsiębiorstwa w początkowej fazie rozwoju, tj. funkcjonujące na rynku nie dłużej niż </w:t>
      </w:r>
      <w:r w:rsidRPr="007E71F2">
        <w:rPr>
          <w:rFonts w:ascii="Arial Narrow" w:hAnsi="Arial Narrow"/>
          <w:color w:val="auto"/>
          <w:sz w:val="23"/>
          <w:szCs w:val="23"/>
        </w:rPr>
        <w:t>3 lata</w:t>
      </w:r>
      <w:r w:rsid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2"/>
      </w:r>
      <w:r w:rsidRPr="00EF7842">
        <w:rPr>
          <w:rFonts w:ascii="Arial Narrow" w:hAnsi="Arial Narrow"/>
          <w:color w:val="auto"/>
          <w:sz w:val="23"/>
          <w:szCs w:val="23"/>
        </w:rPr>
        <w:t>.</w:t>
      </w:r>
    </w:p>
    <w:p w14:paraId="53372CD2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06BF4CC8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 xml:space="preserve">Kryteria dodatkowe: </w:t>
      </w:r>
    </w:p>
    <w:p w14:paraId="73F15BF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powstało dzięki wsparciu środków innych działań/poddziałań RPO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 2014-2020 lub innych programów operacyjnych na lata 2014-2020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>0 lub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0D62CFC1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funkcjonuje w ramach zidentyfikowanych regionalnych inteligentnych specjalizacji (ekonomia wody, żywność wysokiej jakości, drewno i meblarstwo)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22C8E6A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 przedsiębiorstwo należy do branż średnio-wysokiej i wysokiej techniki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2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104619DF" w14:textId="443FE639" w:rsidR="008D42F9" w:rsidRPr="0038575D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 xml:space="preserve">ocena innowacyjności przedsiębiorstwa – 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 xml:space="preserve">od 0 do </w:t>
      </w:r>
      <w:r w:rsidRPr="0038575D">
        <w:rPr>
          <w:rFonts w:ascii="Arial Narrow" w:hAnsi="Arial Narrow"/>
          <w:b/>
          <w:color w:val="auto"/>
          <w:sz w:val="23"/>
          <w:szCs w:val="23"/>
        </w:rPr>
        <w:t>1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>0</w:t>
      </w:r>
      <w:r w:rsidRPr="0038575D">
        <w:rPr>
          <w:rFonts w:ascii="Arial Narrow" w:hAnsi="Arial Narrow"/>
          <w:b/>
          <w:color w:val="auto"/>
          <w:sz w:val="23"/>
          <w:szCs w:val="23"/>
        </w:rPr>
        <w:t xml:space="preserve"> pkt.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(przyznawane na podstawie danych zawartych w formularzu rekrutacyjnym)</w:t>
      </w:r>
    </w:p>
    <w:p w14:paraId="6C5B3B21" w14:textId="72AB5824" w:rsidR="00A111CD" w:rsidRPr="0038575D" w:rsidRDefault="00A111CD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>ocena motywacji przedsiębiorcy do rozwoju i potrzeb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y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skorzystania ze wsparcia inkubatora – </w:t>
      </w:r>
      <w:r w:rsidRPr="0038575D">
        <w:rPr>
          <w:rFonts w:ascii="Arial Narrow" w:hAnsi="Arial Narrow"/>
          <w:b/>
          <w:color w:val="auto"/>
          <w:sz w:val="23"/>
          <w:szCs w:val="23"/>
        </w:rPr>
        <w:t>od 0 do 10 pkt.</w:t>
      </w:r>
      <w:r w:rsidR="0038575D" w:rsidRPr="0038575D">
        <w:rPr>
          <w:rFonts w:ascii="Arial Narrow" w:hAnsi="Arial Narrow"/>
          <w:b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bCs/>
          <w:color w:val="auto"/>
          <w:sz w:val="23"/>
          <w:szCs w:val="23"/>
        </w:rPr>
        <w:t>(przyznawane na podstawie bezpośredniej rozmowy rekrutacyjnej)</w:t>
      </w:r>
    </w:p>
    <w:p w14:paraId="02F846E5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9C473DF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Po zakończonym etapie rekrutacji zostanie sporządzony protokół z obrad Komisji wraz z listą  przedsiębiorców, które otrzymały najwyższą liczbę punktów oraz Listą rezerwową. </w:t>
      </w:r>
    </w:p>
    <w:p w14:paraId="509DD9BA" w14:textId="1F1DE639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 w:cs="Arial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Wsparciem w pierwszej kolejności zostaną objęte przedsiębiorstwa, które w zakresie kryteriów dodatkowych uzyskały </w:t>
      </w:r>
      <w:r w:rsidR="009C4881">
        <w:rPr>
          <w:rFonts w:ascii="Arial Narrow" w:hAnsi="Arial Narrow"/>
          <w:color w:val="auto"/>
          <w:sz w:val="23"/>
          <w:szCs w:val="23"/>
        </w:rPr>
        <w:t xml:space="preserve">najwyższą punktację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punktację. </w:t>
      </w:r>
    </w:p>
    <w:p w14:paraId="52B68961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lastRenderedPageBreak/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Nie uzyskanie dodatkowych punktów przez przedsiębiorstwo, nie wyklucza podmiotu z otrzymania wsparcia. </w:t>
      </w:r>
    </w:p>
    <w:p w14:paraId="3FC13078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7.Przedsiębirostwa które, uzyskają tą samą liczbę punktów, o ich pierwszeństwie w dostępie do wsparcia przesądza przynależność przedsiębiorstwa do branży średnio-wysokiej i wysokiej techniki. </w:t>
      </w:r>
    </w:p>
    <w:p w14:paraId="716D4A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8.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Listę przedsiębiorców zakwalifikowanych do projektu zatwierdza Koordynator projektu. </w:t>
      </w:r>
    </w:p>
    <w:p w14:paraId="08CE1C56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14:paraId="6621BAC6" w14:textId="77777777" w:rsidR="008D42F9" w:rsidRPr="00EF7842" w:rsidRDefault="008D42F9" w:rsidP="008D42F9">
      <w:pPr>
        <w:ind w:left="-567" w:firstLine="567"/>
        <w:rPr>
          <w:rFonts w:ascii="Arial Narrow" w:hAnsi="Arial Narrow"/>
        </w:rPr>
      </w:pPr>
    </w:p>
    <w:p w14:paraId="37072C3A" w14:textId="66FACA4B" w:rsidR="008D42F9" w:rsidRDefault="008D42F9" w:rsidP="00A111CD">
      <w:pPr>
        <w:ind w:left="-567" w:firstLine="567"/>
        <w:rPr>
          <w:rFonts w:ascii="Arial Narrow" w:hAnsi="Arial Narrow"/>
        </w:rPr>
      </w:pP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="00A111CD" w:rsidRPr="009C1D7C">
        <w:rPr>
          <w:rFonts w:ascii="Arial Narrow" w:hAnsi="Arial Narrow"/>
        </w:rPr>
        <w:t xml:space="preserve">Regulamin obowiązuje od: </w:t>
      </w:r>
      <w:r w:rsidR="008A4F00">
        <w:rPr>
          <w:rFonts w:ascii="Arial Narrow" w:hAnsi="Arial Narrow"/>
        </w:rPr>
        <w:t>2</w:t>
      </w:r>
      <w:r w:rsidR="00747494">
        <w:rPr>
          <w:rFonts w:ascii="Arial Narrow" w:hAnsi="Arial Narrow"/>
        </w:rPr>
        <w:t>4</w:t>
      </w:r>
      <w:r w:rsidR="000F59E0">
        <w:rPr>
          <w:rFonts w:ascii="Arial Narrow" w:hAnsi="Arial Narrow"/>
        </w:rPr>
        <w:t>.</w:t>
      </w:r>
      <w:r w:rsidR="00747494">
        <w:rPr>
          <w:rFonts w:ascii="Arial Narrow" w:hAnsi="Arial Narrow"/>
        </w:rPr>
        <w:t>01</w:t>
      </w:r>
      <w:r w:rsidR="00A111CD" w:rsidRPr="009C1D7C">
        <w:rPr>
          <w:rFonts w:ascii="Arial Narrow" w:hAnsi="Arial Narrow"/>
        </w:rPr>
        <w:t>.202</w:t>
      </w:r>
      <w:r w:rsidR="00747494">
        <w:rPr>
          <w:rFonts w:ascii="Arial Narrow" w:hAnsi="Arial Narrow"/>
        </w:rPr>
        <w:t>2</w:t>
      </w:r>
      <w:r w:rsidRPr="00EF7842">
        <w:rPr>
          <w:rFonts w:ascii="Arial Narrow" w:hAnsi="Arial Narrow"/>
        </w:rPr>
        <w:t xml:space="preserve"> </w:t>
      </w:r>
    </w:p>
    <w:p w14:paraId="2C7D4141" w14:textId="59F42A37" w:rsidR="009C1D7C" w:rsidRPr="00EF7842" w:rsidRDefault="009C1D7C" w:rsidP="00A111CD">
      <w:pPr>
        <w:ind w:left="-567" w:firstLine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Zatwierdził: Adrian </w:t>
      </w:r>
      <w:proofErr w:type="spellStart"/>
      <w:r>
        <w:rPr>
          <w:rFonts w:ascii="Arial Narrow" w:hAnsi="Arial Narrow"/>
        </w:rPr>
        <w:t>Płączyński</w:t>
      </w:r>
      <w:proofErr w:type="spellEnd"/>
    </w:p>
    <w:sectPr w:rsidR="009C1D7C" w:rsidRPr="00EF7842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DF95" w14:textId="77777777" w:rsidR="00951D9A" w:rsidRDefault="00951D9A" w:rsidP="00751E96">
      <w:pPr>
        <w:spacing w:after="0" w:line="240" w:lineRule="auto"/>
      </w:pPr>
      <w:r>
        <w:separator/>
      </w:r>
    </w:p>
  </w:endnote>
  <w:endnote w:type="continuationSeparator" w:id="0">
    <w:p w14:paraId="638DEB31" w14:textId="77777777" w:rsidR="00951D9A" w:rsidRDefault="00951D9A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EDD0F" w14:textId="77777777" w:rsidR="00951D9A" w:rsidRDefault="00951D9A" w:rsidP="00751E96">
      <w:pPr>
        <w:spacing w:after="0" w:line="240" w:lineRule="auto"/>
      </w:pPr>
      <w:r>
        <w:separator/>
      </w:r>
    </w:p>
  </w:footnote>
  <w:footnote w:type="continuationSeparator" w:id="0">
    <w:p w14:paraId="407A52E8" w14:textId="77777777" w:rsidR="00951D9A" w:rsidRDefault="00951D9A" w:rsidP="00751E96">
      <w:pPr>
        <w:spacing w:after="0" w:line="240" w:lineRule="auto"/>
      </w:pPr>
      <w:r>
        <w:continuationSeparator/>
      </w:r>
    </w:p>
  </w:footnote>
  <w:footnote w:id="1">
    <w:p w14:paraId="004962D9" w14:textId="31F9E082" w:rsidR="007E71F2" w:rsidRDefault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  <w:footnote w:id="2">
    <w:p w14:paraId="0D908FCD" w14:textId="77777777" w:rsidR="007E71F2" w:rsidRDefault="007E71F2" w:rsidP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  <w:p w14:paraId="5CEFE912" w14:textId="7DE955A7" w:rsidR="007E71F2" w:rsidRDefault="007E7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B477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1F8AA8" wp14:editId="3817348F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5" name="Obraz 5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611A366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61075"/>
    <w:rsid w:val="00067F1A"/>
    <w:rsid w:val="000A6BB8"/>
    <w:rsid w:val="000F59E0"/>
    <w:rsid w:val="001A3364"/>
    <w:rsid w:val="001B74F5"/>
    <w:rsid w:val="001D1429"/>
    <w:rsid w:val="001D3A52"/>
    <w:rsid w:val="002002F3"/>
    <w:rsid w:val="002112DD"/>
    <w:rsid w:val="00282ACE"/>
    <w:rsid w:val="00310BC0"/>
    <w:rsid w:val="00324E8A"/>
    <w:rsid w:val="0038575D"/>
    <w:rsid w:val="00435459"/>
    <w:rsid w:val="004D71EC"/>
    <w:rsid w:val="0054352E"/>
    <w:rsid w:val="00547AA6"/>
    <w:rsid w:val="005D2A57"/>
    <w:rsid w:val="005D746C"/>
    <w:rsid w:val="0062117C"/>
    <w:rsid w:val="00635BC0"/>
    <w:rsid w:val="006877A3"/>
    <w:rsid w:val="00747494"/>
    <w:rsid w:val="00751E96"/>
    <w:rsid w:val="007B4E84"/>
    <w:rsid w:val="007E2076"/>
    <w:rsid w:val="007E575C"/>
    <w:rsid w:val="007E71F2"/>
    <w:rsid w:val="007F50C0"/>
    <w:rsid w:val="008271B8"/>
    <w:rsid w:val="00877FB7"/>
    <w:rsid w:val="00880453"/>
    <w:rsid w:val="008A4F00"/>
    <w:rsid w:val="008D42F9"/>
    <w:rsid w:val="00951D9A"/>
    <w:rsid w:val="00962049"/>
    <w:rsid w:val="00995F55"/>
    <w:rsid w:val="009C1D7C"/>
    <w:rsid w:val="009C2EEE"/>
    <w:rsid w:val="009C4881"/>
    <w:rsid w:val="00A111CD"/>
    <w:rsid w:val="00A344DD"/>
    <w:rsid w:val="00A40584"/>
    <w:rsid w:val="00B233AA"/>
    <w:rsid w:val="00B565E0"/>
    <w:rsid w:val="00BB3B44"/>
    <w:rsid w:val="00BC058D"/>
    <w:rsid w:val="00BD2BB0"/>
    <w:rsid w:val="00BD3558"/>
    <w:rsid w:val="00C873BC"/>
    <w:rsid w:val="00C97F0C"/>
    <w:rsid w:val="00D23899"/>
    <w:rsid w:val="00D81F46"/>
    <w:rsid w:val="00DD463A"/>
    <w:rsid w:val="00DE7B6A"/>
    <w:rsid w:val="00E27C7C"/>
    <w:rsid w:val="00E574C4"/>
    <w:rsid w:val="00ED3197"/>
    <w:rsid w:val="00EE08FB"/>
    <w:rsid w:val="00EF7842"/>
    <w:rsid w:val="00F22335"/>
    <w:rsid w:val="00F6348F"/>
    <w:rsid w:val="00FA7B4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14BF-84A5-458E-8972-A04E1128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4</cp:revision>
  <cp:lastPrinted>2020-08-06T12:52:00Z</cp:lastPrinted>
  <dcterms:created xsi:type="dcterms:W3CDTF">2021-11-22T12:09:00Z</dcterms:created>
  <dcterms:modified xsi:type="dcterms:W3CDTF">2022-03-11T09:53:00Z</dcterms:modified>
</cp:coreProperties>
</file>